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F7" w:rsidRDefault="0042492B">
      <w:pPr>
        <w:spacing w:after="185" w:line="240" w:lineRule="auto"/>
        <w:ind w:left="0" w:firstLine="0"/>
        <w:jc w:val="center"/>
      </w:pPr>
      <w:r>
        <w:rPr>
          <w:rFonts w:ascii="Book Antiqua" w:eastAsia="Book Antiqua" w:hAnsi="Book Antiqua" w:cs="Book Antiqua"/>
          <w:b/>
        </w:rPr>
        <w:t>PRESIDENT’S OFFICE</w:t>
      </w:r>
      <w:r>
        <w:rPr>
          <w:b/>
        </w:rPr>
        <w:t xml:space="preserve"> </w:t>
      </w:r>
    </w:p>
    <w:p w:rsidR="00E409F7" w:rsidRDefault="0042492B">
      <w:pPr>
        <w:spacing w:after="81" w:line="240" w:lineRule="auto"/>
        <w:ind w:left="1248" w:firstLine="0"/>
      </w:pPr>
      <w:r>
        <w:rPr>
          <w:rFonts w:ascii="Book Antiqua" w:eastAsia="Book Antiqua" w:hAnsi="Book Antiqua" w:cs="Book Antiqua"/>
          <w:b/>
        </w:rPr>
        <w:t>REGIONAL</w:t>
      </w: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rFonts w:ascii="Book Antiqua" w:eastAsia="Book Antiqua" w:hAnsi="Book Antiqua" w:cs="Book Antiqua"/>
          <w:b/>
        </w:rPr>
        <w:t xml:space="preserve">ADMINISTRATION AND LOCAL GOVERNMENT </w:t>
      </w:r>
    </w:p>
    <w:p w:rsidR="00E409F7" w:rsidRDefault="0042492B">
      <w:pPr>
        <w:spacing w:after="42" w:line="240" w:lineRule="auto"/>
        <w:ind w:left="0" w:firstLine="0"/>
        <w:jc w:val="center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9C18F1" w:rsidRDefault="009C18F1">
      <w:pPr>
        <w:spacing w:after="241"/>
        <w:ind w:left="10" w:right="-15"/>
        <w:jc w:val="center"/>
        <w:rPr>
          <w:b/>
        </w:rPr>
      </w:pPr>
      <w:r>
        <w:rPr>
          <w:b/>
        </w:rPr>
        <w:t>KIBAKWE SECONDARY SCHOOOL</w:t>
      </w:r>
    </w:p>
    <w:p w:rsidR="00E409F7" w:rsidRDefault="009C18F1">
      <w:pPr>
        <w:spacing w:after="241"/>
        <w:ind w:left="10" w:right="-15"/>
        <w:jc w:val="center"/>
      </w:pPr>
      <w:r>
        <w:rPr>
          <w:b/>
        </w:rPr>
        <w:t>HOLIDAY PACKAGE 4</w:t>
      </w:r>
      <w:r w:rsidR="0042492B">
        <w:rPr>
          <w:b/>
        </w:rPr>
        <w:t xml:space="preserve"> </w:t>
      </w:r>
    </w:p>
    <w:p w:rsidR="00E409F7" w:rsidRDefault="009C18F1">
      <w:pPr>
        <w:spacing w:after="337"/>
        <w:ind w:left="10" w:right="-15"/>
        <w:jc w:val="center"/>
      </w:pPr>
      <w:r>
        <w:rPr>
          <w:b/>
        </w:rPr>
        <w:t xml:space="preserve">BIOLOGY </w:t>
      </w:r>
    </w:p>
    <w:p w:rsidR="00E409F7" w:rsidRDefault="0042492B">
      <w:pPr>
        <w:spacing w:after="334" w:line="240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409F7" w:rsidRDefault="0042492B">
      <w:pPr>
        <w:spacing w:after="337"/>
        <w:ind w:right="-15"/>
      </w:pPr>
      <w:r>
        <w:rPr>
          <w:b/>
        </w:rPr>
        <w:t>I</w:t>
      </w:r>
      <w:r>
        <w:rPr>
          <w:b/>
        </w:rPr>
        <w:t>N</w:t>
      </w:r>
      <w:r>
        <w:rPr>
          <w:b/>
        </w:rPr>
        <w:t xml:space="preserve">STRUCTIONS </w:t>
      </w:r>
    </w:p>
    <w:p w:rsidR="00E409F7" w:rsidRDefault="0042492B" w:rsidP="009C18F1">
      <w:pPr>
        <w:numPr>
          <w:ilvl w:val="0"/>
          <w:numId w:val="1"/>
        </w:numPr>
        <w:spacing w:after="137"/>
        <w:ind w:hanging="360"/>
      </w:pPr>
      <w:r>
        <w:t xml:space="preserve">Answer </w:t>
      </w:r>
      <w:r>
        <w:rPr>
          <w:b/>
        </w:rPr>
        <w:t>all</w:t>
      </w:r>
      <w:r>
        <w:t xml:space="preserve"> questions </w:t>
      </w:r>
      <w:r w:rsidRPr="009C18F1">
        <w:rPr>
          <w:b/>
        </w:rPr>
        <w:t xml:space="preserve"> </w:t>
      </w:r>
    </w:p>
    <w:p w:rsidR="00E409F7" w:rsidRDefault="009C18F1">
      <w:pPr>
        <w:numPr>
          <w:ilvl w:val="0"/>
          <w:numId w:val="2"/>
        </w:numPr>
        <w:ind w:hanging="360"/>
      </w:pPr>
      <w:bookmarkStart w:id="0" w:name="_GoBack"/>
      <w:bookmarkEnd w:id="0"/>
      <w:r>
        <w:t xml:space="preserve"> </w:t>
      </w:r>
      <w:r w:rsidR="0042492B">
        <w:t xml:space="preserve">(a) Why was Linnaeus system of classification considered as an artificial system? </w:t>
      </w:r>
    </w:p>
    <w:p w:rsidR="00E409F7" w:rsidRDefault="0042492B">
      <w:pPr>
        <w:numPr>
          <w:ilvl w:val="1"/>
          <w:numId w:val="2"/>
        </w:numPr>
        <w:ind w:hanging="338"/>
      </w:pPr>
      <w:r>
        <w:t xml:space="preserve">A cell is said to be both structural and functional unit of life. Explain </w:t>
      </w:r>
    </w:p>
    <w:p w:rsidR="00E409F7" w:rsidRDefault="0042492B">
      <w:pPr>
        <w:numPr>
          <w:ilvl w:val="0"/>
          <w:numId w:val="2"/>
        </w:numPr>
        <w:ind w:hanging="360"/>
      </w:pPr>
      <w:r>
        <w:t xml:space="preserve">(a) Define and illustrate the generalized structure of coelom </w:t>
      </w:r>
    </w:p>
    <w:p w:rsidR="00E409F7" w:rsidRDefault="0042492B">
      <w:pPr>
        <w:numPr>
          <w:ilvl w:val="1"/>
          <w:numId w:val="2"/>
        </w:numPr>
        <w:ind w:hanging="338"/>
      </w:pPr>
      <w:r>
        <w:t xml:space="preserve">Explain functions of coelom. </w:t>
      </w:r>
    </w:p>
    <w:p w:rsidR="00E409F7" w:rsidRDefault="0042492B">
      <w:pPr>
        <w:numPr>
          <w:ilvl w:val="0"/>
          <w:numId w:val="2"/>
        </w:numPr>
        <w:ind w:hanging="360"/>
      </w:pPr>
      <w:r>
        <w:t xml:space="preserve">(a) Explain functions of exoskeleton in an organism. </w:t>
      </w:r>
    </w:p>
    <w:p w:rsidR="00E409F7" w:rsidRDefault="0042492B">
      <w:r>
        <w:t xml:space="preserve">    (b)(i) Mention disadvantages o</w:t>
      </w:r>
      <w:r>
        <w:t xml:space="preserve">f exoskeleton. </w:t>
      </w:r>
    </w:p>
    <w:p w:rsidR="00E409F7" w:rsidRDefault="0042492B">
      <w:r>
        <w:t xml:space="preserve">        (ii) Explain how to overcome disadvantages of exoskeleton.  </w:t>
      </w:r>
    </w:p>
    <w:p w:rsidR="00E409F7" w:rsidRDefault="0042492B">
      <w:pPr>
        <w:numPr>
          <w:ilvl w:val="0"/>
          <w:numId w:val="2"/>
        </w:numPr>
        <w:ind w:hanging="360"/>
      </w:pPr>
      <w:r>
        <w:t xml:space="preserve">(a) What is binomial nomenclature? </w:t>
      </w:r>
    </w:p>
    <w:p w:rsidR="00E409F7" w:rsidRDefault="0042492B">
      <w:pPr>
        <w:numPr>
          <w:ilvl w:val="1"/>
          <w:numId w:val="2"/>
        </w:numPr>
        <w:ind w:hanging="338"/>
      </w:pPr>
      <w:r>
        <w:t xml:space="preserve">Explain rules of binomial nomenclature. </w:t>
      </w:r>
    </w:p>
    <w:p w:rsidR="00E409F7" w:rsidRDefault="0042492B">
      <w:pPr>
        <w:numPr>
          <w:ilvl w:val="0"/>
          <w:numId w:val="2"/>
        </w:numPr>
        <w:ind w:hanging="360"/>
      </w:pPr>
      <w:r>
        <w:t xml:space="preserve">(a) Draw a well labeled diagram of mitochondrion. </w:t>
      </w:r>
    </w:p>
    <w:p w:rsidR="00E409F7" w:rsidRDefault="0042492B">
      <w:pPr>
        <w:numPr>
          <w:ilvl w:val="1"/>
          <w:numId w:val="2"/>
        </w:numPr>
        <w:ind w:hanging="338"/>
      </w:pPr>
      <w:r>
        <w:t>Explain how mitochondria adapted to the fun</w:t>
      </w:r>
      <w:r>
        <w:t xml:space="preserve">ction it performs. (5 points) </w:t>
      </w:r>
    </w:p>
    <w:p w:rsidR="00E409F7" w:rsidRDefault="0042492B">
      <w:pPr>
        <w:numPr>
          <w:ilvl w:val="0"/>
          <w:numId w:val="2"/>
        </w:numPr>
        <w:spacing w:line="350" w:lineRule="auto"/>
        <w:ind w:hanging="360"/>
      </w:pPr>
      <w:r>
        <w:t xml:space="preserve">(a) Use hibiscus flower as an example, describe the concept of floral formula and floral                       diagram. </w:t>
      </w:r>
    </w:p>
    <w:p w:rsidR="00E409F7" w:rsidRDefault="0042492B">
      <w:pPr>
        <w:numPr>
          <w:ilvl w:val="1"/>
          <w:numId w:val="2"/>
        </w:numPr>
        <w:ind w:hanging="338"/>
      </w:pPr>
      <w:r>
        <w:lastRenderedPageBreak/>
        <w:t xml:space="preserve">Explain 4 distinctive features of the lowest division among divisions of kingdom Plantae. </w:t>
      </w:r>
    </w:p>
    <w:p w:rsidR="00E409F7" w:rsidRDefault="0042492B">
      <w:pPr>
        <w:numPr>
          <w:ilvl w:val="0"/>
          <w:numId w:val="2"/>
        </w:numPr>
        <w:spacing w:line="521" w:lineRule="auto"/>
        <w:ind w:hanging="360"/>
      </w:pPr>
      <w:r>
        <w:t>Differentiate</w:t>
      </w:r>
      <w:r>
        <w:t xml:space="preserve"> between the following terms:-        (i) Androecium and Gynoecium </w:t>
      </w:r>
    </w:p>
    <w:p w:rsidR="00E409F7" w:rsidRDefault="0042492B">
      <w:pPr>
        <w:numPr>
          <w:ilvl w:val="1"/>
          <w:numId w:val="3"/>
        </w:numPr>
        <w:ind w:hanging="420"/>
      </w:pPr>
      <w:r>
        <w:t xml:space="preserve">Radial symmetry and Bilateral symmetry </w:t>
      </w:r>
    </w:p>
    <w:p w:rsidR="00E409F7" w:rsidRDefault="0042492B">
      <w:pPr>
        <w:numPr>
          <w:ilvl w:val="1"/>
          <w:numId w:val="3"/>
        </w:numPr>
        <w:ind w:hanging="420"/>
      </w:pPr>
      <w:r>
        <w:t xml:space="preserve">Epigynous and Hypogynous flower </w:t>
      </w:r>
    </w:p>
    <w:p w:rsidR="00E409F7" w:rsidRDefault="0042492B">
      <w:pPr>
        <w:numPr>
          <w:ilvl w:val="1"/>
          <w:numId w:val="3"/>
        </w:numPr>
        <w:spacing w:after="0"/>
        <w:ind w:hanging="420"/>
      </w:pPr>
      <w:r>
        <w:t xml:space="preserve">Complete flower and incomplete flower </w:t>
      </w:r>
    </w:p>
    <w:p w:rsidR="00E409F7" w:rsidRDefault="0042492B">
      <w:pPr>
        <w:numPr>
          <w:ilvl w:val="1"/>
          <w:numId w:val="3"/>
        </w:numPr>
        <w:ind w:hanging="420"/>
      </w:pPr>
      <w:r>
        <w:t xml:space="preserve">Monoecious plant and dioecious plant </w:t>
      </w:r>
    </w:p>
    <w:p w:rsidR="00E409F7" w:rsidRDefault="0042492B" w:rsidP="009C18F1">
      <w:pPr>
        <w:spacing w:after="337" w:line="240" w:lineRule="auto"/>
        <w:ind w:left="0" w:firstLine="0"/>
      </w:pPr>
      <w:r>
        <w:t xml:space="preserve"> </w:t>
      </w:r>
      <w:r>
        <w:t xml:space="preserve">Explain why arthropods are considered to be the most successive group among members of kingdom Animalia. (7points) </w:t>
      </w:r>
    </w:p>
    <w:p w:rsidR="00E409F7" w:rsidRDefault="0042492B">
      <w:pPr>
        <w:numPr>
          <w:ilvl w:val="0"/>
          <w:numId w:val="2"/>
        </w:numPr>
        <w:spacing w:after="135" w:line="240" w:lineRule="auto"/>
        <w:ind w:hanging="360"/>
      </w:pPr>
      <w:r>
        <w:t>M</w:t>
      </w:r>
      <w:r>
        <w:t xml:space="preserve">ention three distinctive characteristics of </w:t>
      </w:r>
      <w:r>
        <w:rPr>
          <w:b/>
        </w:rPr>
        <w:t>any five</w:t>
      </w:r>
      <w:r>
        <w:t xml:space="preserve"> classes of phylum chordata. </w:t>
      </w:r>
    </w:p>
    <w:p w:rsidR="00E409F7" w:rsidRDefault="0042492B">
      <w:pPr>
        <w:numPr>
          <w:ilvl w:val="0"/>
          <w:numId w:val="2"/>
        </w:numPr>
        <w:spacing w:after="0"/>
        <w:ind w:hanging="360"/>
      </w:pPr>
      <w:r>
        <w:t>Classify pro</w:t>
      </w:r>
      <w:r>
        <w:t xml:space="preserve">tein based on type of reaction catalyzed. </w:t>
      </w:r>
    </w:p>
    <w:sectPr w:rsidR="00E409F7">
      <w:footerReference w:type="even" r:id="rId7"/>
      <w:footerReference w:type="default" r:id="rId8"/>
      <w:footerReference w:type="first" r:id="rId9"/>
      <w:pgSz w:w="12240" w:h="15840"/>
      <w:pgMar w:top="1449" w:right="1602" w:bottom="1585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2B" w:rsidRDefault="0042492B">
      <w:pPr>
        <w:spacing w:after="0" w:line="240" w:lineRule="auto"/>
      </w:pPr>
      <w:r>
        <w:separator/>
      </w:r>
    </w:p>
  </w:endnote>
  <w:endnote w:type="continuationSeparator" w:id="0">
    <w:p w:rsidR="0042492B" w:rsidRDefault="0042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F7" w:rsidRDefault="0042492B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9F7" w:rsidRDefault="0042492B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F7" w:rsidRDefault="0042492B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8F1" w:rsidRPr="009C18F1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9F7" w:rsidRDefault="0042492B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F7" w:rsidRDefault="0042492B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409F7" w:rsidRDefault="0042492B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2B" w:rsidRDefault="0042492B">
      <w:pPr>
        <w:spacing w:after="0" w:line="240" w:lineRule="auto"/>
      </w:pPr>
      <w:r>
        <w:separator/>
      </w:r>
    </w:p>
  </w:footnote>
  <w:footnote w:type="continuationSeparator" w:id="0">
    <w:p w:rsidR="0042492B" w:rsidRDefault="0042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5706"/>
    <w:multiLevelType w:val="hybridMultilevel"/>
    <w:tmpl w:val="94120438"/>
    <w:lvl w:ilvl="0" w:tplc="348C2F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0209E">
      <w:start w:val="2"/>
      <w:numFmt w:val="lowerRoman"/>
      <w:lvlText w:val="(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AE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CA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EA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CD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59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E7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E6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B385B"/>
    <w:multiLevelType w:val="hybridMultilevel"/>
    <w:tmpl w:val="5462B984"/>
    <w:lvl w:ilvl="0" w:tplc="6AB622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A6F2A">
      <w:start w:val="2"/>
      <w:numFmt w:val="lowerLetter"/>
      <w:lvlText w:val="(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20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45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CC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F6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C2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6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2C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FF68D4"/>
    <w:multiLevelType w:val="hybridMultilevel"/>
    <w:tmpl w:val="BAE0A7D2"/>
    <w:lvl w:ilvl="0" w:tplc="C8BC49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A7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2E9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211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D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60B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E84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EC5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AD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F7"/>
    <w:rsid w:val="0042492B"/>
    <w:rsid w:val="009C18F1"/>
    <w:rsid w:val="00E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BF07F-BEA7-4D4B-A738-D882CB4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9" w:line="24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</cp:lastModifiedBy>
  <cp:revision>2</cp:revision>
  <dcterms:created xsi:type="dcterms:W3CDTF">2020-05-17T21:54:00Z</dcterms:created>
  <dcterms:modified xsi:type="dcterms:W3CDTF">2020-05-17T21:54:00Z</dcterms:modified>
</cp:coreProperties>
</file>